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85FA319" w14:paraId="2C078E63" wp14:textId="7A1F73FD">
      <w:pPr>
        <w:pStyle w:val="Heading1"/>
      </w:pPr>
      <w:bookmarkStart w:name="_GoBack" w:id="0"/>
      <w:bookmarkEnd w:id="0"/>
      <w:r w:rsidR="0CA4051A">
        <w:rPr/>
        <w:t xml:space="preserve">A Template for Embedding Responsible CS into </w:t>
      </w:r>
      <w:r w:rsidR="19695FC5">
        <w:rPr/>
        <w:t>P</w:t>
      </w:r>
      <w:r w:rsidR="0CA4051A">
        <w:rPr/>
        <w:t xml:space="preserve">rogramming </w:t>
      </w:r>
      <w:r w:rsidR="0D6DFE7D">
        <w:rPr/>
        <w:t>A</w:t>
      </w:r>
      <w:r w:rsidR="0CA4051A">
        <w:rPr/>
        <w:t>ssignments</w:t>
      </w:r>
    </w:p>
    <w:p w:rsidR="185FA319" w:rsidP="185FA319" w:rsidRDefault="185FA319" w14:paraId="5AC60330" w14:textId="41C9D6F9">
      <w:pPr>
        <w:pStyle w:val="Normal"/>
      </w:pPr>
    </w:p>
    <w:p w:rsidR="45AC4D4A" w:rsidP="185FA319" w:rsidRDefault="45AC4D4A" w14:paraId="51ABBDE5" w14:textId="1E228275">
      <w:pPr>
        <w:pStyle w:val="Normal"/>
      </w:pPr>
      <w:r w:rsidR="45AC4D4A">
        <w:rPr/>
        <w:t xml:space="preserve">Students who are regularly asked to consider social and ethical implications as part of the software development process are more likely to </w:t>
      </w:r>
      <w:r w:rsidR="4C12E3AE">
        <w:rPr/>
        <w:t xml:space="preserve">learn that questions and discussions around the impact of the software are a necessary part of creating software </w:t>
      </w:r>
      <w:r w:rsidR="1700C386">
        <w:rPr/>
        <w:t xml:space="preserve">and software systems that </w:t>
      </w:r>
      <w:r w:rsidR="1700C386">
        <w:rPr/>
        <w:t>take into account</w:t>
      </w:r>
      <w:r w:rsidR="1700C386">
        <w:rPr/>
        <w:t xml:space="preserve"> the rights and responsibilities of all stakeholders. </w:t>
      </w:r>
    </w:p>
    <w:p w:rsidR="1700C386" w:rsidP="185FA319" w:rsidRDefault="1700C386" w14:paraId="2286B3F7" w14:textId="560C7086">
      <w:pPr>
        <w:pStyle w:val="Normal"/>
      </w:pPr>
      <w:r w:rsidR="1700C386">
        <w:rPr/>
        <w:t xml:space="preserve">This template leverages the ACM Committee on Professional Ethics Proactive CARE </w:t>
      </w:r>
      <w:r w:rsidR="7318CE5F">
        <w:rPr/>
        <w:t xml:space="preserve">process in a straightforward way. It gives students the opportunity to learn and practice </w:t>
      </w:r>
      <w:r w:rsidR="37A017D3">
        <w:rPr/>
        <w:t xml:space="preserve">ethical reflection, to practice discourse </w:t>
      </w:r>
      <w:r w:rsidR="3B50789A">
        <w:rPr/>
        <w:t xml:space="preserve">in a low-stakes environment </w:t>
      </w:r>
      <w:r w:rsidR="37A017D3">
        <w:rPr/>
        <w:t xml:space="preserve">surrounding potentially difficult </w:t>
      </w:r>
      <w:r w:rsidR="6395B373">
        <w:rPr/>
        <w:t>topics,</w:t>
      </w:r>
      <w:r w:rsidR="1D5920D0">
        <w:rPr/>
        <w:t xml:space="preserve"> and </w:t>
      </w:r>
      <w:r w:rsidR="5F2A34A6">
        <w:rPr/>
        <w:t xml:space="preserve">to </w:t>
      </w:r>
      <w:r w:rsidR="35BECCC8">
        <w:rPr/>
        <w:t>write about their own perspectives on the impacts of the software that they write.</w:t>
      </w:r>
    </w:p>
    <w:p w:rsidR="55B8110E" w:rsidP="185FA319" w:rsidRDefault="55B8110E" w14:paraId="5CF78400" w14:textId="0DA34525">
      <w:pPr>
        <w:pStyle w:val="Normal"/>
      </w:pPr>
      <w:r w:rsidR="55B8110E">
        <w:rPr/>
        <w:t xml:space="preserve">This template consists of four </w:t>
      </w:r>
      <w:r w:rsidR="55B8110E">
        <w:rPr/>
        <w:t>components</w:t>
      </w:r>
      <w:r w:rsidR="55B8110E">
        <w:rPr/>
        <w:t>:</w:t>
      </w:r>
    </w:p>
    <w:p w:rsidR="55B8110E" w:rsidP="185FA319" w:rsidRDefault="55B8110E" w14:paraId="5C1256E5" w14:textId="7476EF4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B8110E">
        <w:rPr/>
        <w:t>This guide</w:t>
      </w:r>
    </w:p>
    <w:p w:rsidR="55B8110E" w:rsidP="185FA319" w:rsidRDefault="55B8110E" w14:paraId="24A6A92A" w14:textId="617F74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5B8110E">
        <w:rPr/>
        <w:t>ACM’s Proactive CARE for Computing Professionals</w:t>
      </w:r>
    </w:p>
    <w:p w:rsidR="55B8110E" w:rsidP="185FA319" w:rsidRDefault="55B8110E" w14:paraId="761941DE" w14:textId="1069FA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5B8110E">
        <w:rPr/>
        <w:t xml:space="preserve">A rubric for evaluating student progress at the introductory </w:t>
      </w:r>
      <w:r w:rsidR="55B8110E">
        <w:rPr/>
        <w:t>level</w:t>
      </w:r>
    </w:p>
    <w:p w:rsidR="55B8110E" w:rsidP="185FA319" w:rsidRDefault="55B8110E" w14:paraId="41BC0699" w14:textId="4F720B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5B8110E">
        <w:rPr/>
        <w:t xml:space="preserve">A rubric for evaluating student progress at the advanced </w:t>
      </w:r>
      <w:r w:rsidR="55B8110E">
        <w:rPr/>
        <w:t>level</w:t>
      </w:r>
    </w:p>
    <w:p w:rsidR="55B8110E" w:rsidP="185FA319" w:rsidRDefault="55B8110E" w14:paraId="36275F41" w14:textId="764176FA">
      <w:pPr>
        <w:pStyle w:val="Normal"/>
      </w:pPr>
      <w:r w:rsidR="55B8110E">
        <w:rPr/>
        <w:t>Next, we describe one possible way of using this template.</w:t>
      </w:r>
      <w:r w:rsidR="14CF0F4F">
        <w:rPr/>
        <w:t xml:space="preserve"> In this application, the program is a group </w:t>
      </w:r>
      <w:r w:rsidR="14CF0F4F">
        <w:rPr/>
        <w:t>project.</w:t>
      </w:r>
    </w:p>
    <w:p w:rsidR="529C841D" w:rsidP="185FA319" w:rsidRDefault="529C841D" w14:paraId="2E09821E" w14:textId="14133B52">
      <w:pPr>
        <w:pStyle w:val="Normal"/>
      </w:pPr>
      <w:r w:rsidR="529C841D">
        <w:rPr/>
        <w:t xml:space="preserve">CONSIDER and ANALYZE: </w:t>
      </w:r>
      <w:r w:rsidR="55B8110E">
        <w:rPr/>
        <w:t xml:space="preserve">As a program is being assigned, students are given an additional requirement to spend fifteen minutes </w:t>
      </w:r>
      <w:r w:rsidR="1E4512E0">
        <w:rPr/>
        <w:t xml:space="preserve">individually </w:t>
      </w:r>
      <w:r w:rsidR="55B8110E">
        <w:rPr/>
        <w:t xml:space="preserve">reflecting on </w:t>
      </w:r>
      <w:r w:rsidR="196E957A">
        <w:rPr/>
        <w:t xml:space="preserve">the questions </w:t>
      </w:r>
      <w:r w:rsidR="2FBDC0F1">
        <w:rPr/>
        <w:t xml:space="preserve">in the </w:t>
      </w:r>
      <w:r w:rsidR="55B8110E">
        <w:rPr/>
        <w:t xml:space="preserve">CONSIDER and </w:t>
      </w:r>
      <w:r w:rsidR="55B8110E">
        <w:rPr/>
        <w:t xml:space="preserve">ANALYZE </w:t>
      </w:r>
      <w:r w:rsidR="4A96714A">
        <w:rPr/>
        <w:t>sections of Proactive CARE.</w:t>
      </w:r>
      <w:r w:rsidR="77B52136">
        <w:rPr/>
        <w:t xml:space="preserve"> Students who have experience in reflective practices and software development ought to be required to identify alternative solutions suggested by the CONSIDER que</w:t>
      </w:r>
      <w:r w:rsidR="6A08FD96">
        <w:rPr/>
        <w:t>stions.</w:t>
      </w:r>
      <w:r w:rsidR="7AF7370C">
        <w:rPr/>
        <w:t xml:space="preserve"> This part would </w:t>
      </w:r>
      <w:r w:rsidR="006A7C8E">
        <w:rPr/>
        <w:t>normally</w:t>
      </w:r>
      <w:r w:rsidR="7AF7370C">
        <w:rPr/>
        <w:t xml:space="preserve"> be done outside of class. </w:t>
      </w:r>
      <w:r w:rsidR="1A7D5E91">
        <w:rPr/>
        <w:t xml:space="preserve">It ought to be turned in and graded, but </w:t>
      </w:r>
      <w:r w:rsidR="32C66719">
        <w:rPr/>
        <w:t>evaluation</w:t>
      </w:r>
      <w:r w:rsidR="1A7D5E91">
        <w:rPr/>
        <w:t xml:space="preserve"> ought to focus more on whether the student </w:t>
      </w:r>
      <w:r w:rsidR="49ED88CF">
        <w:rPr/>
        <w:t xml:space="preserve">completed the </w:t>
      </w:r>
      <w:r w:rsidR="33AACC4A">
        <w:rPr/>
        <w:t>assignment</w:t>
      </w:r>
      <w:r w:rsidR="49ED88CF">
        <w:rPr/>
        <w:t>, rather than gave deep analysis</w:t>
      </w:r>
      <w:r w:rsidR="6C2AB63F">
        <w:rPr/>
        <w:t xml:space="preserve">, especially for students who are at the introductory level in considering responsible computing. </w:t>
      </w:r>
    </w:p>
    <w:p w:rsidR="392A6424" w:rsidP="185FA319" w:rsidRDefault="392A6424" w14:paraId="0D8B65DF" w14:textId="798D6439">
      <w:pPr>
        <w:pStyle w:val="Normal"/>
      </w:pPr>
      <w:r w:rsidR="392A6424">
        <w:rPr/>
        <w:t xml:space="preserve">REVIEW and EVALUATE: </w:t>
      </w:r>
      <w:r w:rsidR="6C2AB63F">
        <w:rPr/>
        <w:t xml:space="preserve">Shortly after the </w:t>
      </w:r>
      <w:r w:rsidR="2DD6FDA3">
        <w:rPr/>
        <w:t xml:space="preserve">CONSIDER and ANALYZE assignment is due, each group is </w:t>
      </w:r>
      <w:r w:rsidR="44F8F65F">
        <w:rPr/>
        <w:t xml:space="preserve">obligated, either in class or outside of class, to spend time completing discussion of the REVIEW and EVALUATE questions of Proactive CARE. </w:t>
      </w:r>
      <w:r w:rsidR="5C89B7C5">
        <w:rPr/>
        <w:t xml:space="preserve">The assignment is to develop a group write-up of 500-1000 words that identifies </w:t>
      </w:r>
      <w:r w:rsidR="310A5CA6">
        <w:rPr/>
        <w:t>which</w:t>
      </w:r>
      <w:r w:rsidR="5C89B7C5">
        <w:rPr/>
        <w:t xml:space="preserve"> 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>alternative</w:t>
      </w:r>
      <w:r w:rsidRPr="185FA319" w:rsidR="741A792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solution</w:t>
      </w:r>
      <w:r w:rsidRPr="185FA319" w:rsidR="130BF1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is preferable to implement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identifies at least one trade-off </w:t>
      </w:r>
      <w:r w:rsidRPr="185FA319" w:rsidR="2BD47E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between </w:t>
      </w:r>
      <w:r w:rsidRPr="185FA319" w:rsidR="27FEEE6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it a different </w:t>
      </w:r>
      <w:r w:rsidRPr="185FA319" w:rsidR="130D501C">
        <w:rPr>
          <w:rFonts w:ascii="Calibri" w:hAnsi="Calibri" w:eastAsia="Calibri" w:cs="Calibri"/>
          <w:noProof w:val="0"/>
          <w:sz w:val="22"/>
          <w:szCs w:val="22"/>
          <w:lang w:val="en-US"/>
        </w:rPr>
        <w:t>alternative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185FA319" w:rsidR="62DB0009">
        <w:rPr>
          <w:rFonts w:ascii="Calibri" w:hAnsi="Calibri" w:eastAsia="Calibri" w:cs="Calibri"/>
          <w:noProof w:val="0"/>
          <w:sz w:val="22"/>
          <w:szCs w:val="22"/>
          <w:lang w:val="en-US"/>
        </w:rPr>
        <w:t>identifies at least one po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tential secondary effect of </w:t>
      </w:r>
      <w:r w:rsidRPr="185FA319" w:rsidR="5AC67CF4">
        <w:rPr>
          <w:rFonts w:ascii="Calibri" w:hAnsi="Calibri" w:eastAsia="Calibri" w:cs="Calibri"/>
          <w:noProof w:val="0"/>
          <w:sz w:val="22"/>
          <w:szCs w:val="22"/>
          <w:lang w:val="en-US"/>
        </w:rPr>
        <w:t>the chosen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alternative, and how </w:t>
      </w:r>
      <w:r w:rsidRPr="185FA319" w:rsidR="1E5ACB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(in a production environment) they would 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monitor </w:t>
      </w:r>
      <w:r w:rsidRPr="185FA319" w:rsidR="2FC809C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that </w:t>
      </w:r>
      <w:r w:rsidRPr="185FA319" w:rsidR="127A7CB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their 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>solution</w:t>
      </w:r>
      <w:r w:rsidRPr="185FA319" w:rsidR="1304CBC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order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know </w:t>
      </w:r>
      <w:r w:rsidRPr="185FA319" w:rsidR="09D1EEB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 some point in the future 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whether </w:t>
      </w:r>
      <w:r w:rsidRPr="185FA319" w:rsidR="1CE1A8DA">
        <w:rPr>
          <w:rFonts w:ascii="Calibri" w:hAnsi="Calibri" w:eastAsia="Calibri" w:cs="Calibri"/>
          <w:noProof w:val="0"/>
          <w:sz w:val="22"/>
          <w:szCs w:val="22"/>
          <w:lang w:val="en-US"/>
        </w:rPr>
        <w:t>they had</w:t>
      </w:r>
      <w:r w:rsidRPr="185FA319" w:rsidR="5C89B7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made a good choice.</w:t>
      </w:r>
      <w:r w:rsidRPr="185FA319" w:rsidR="63D50F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</w:t>
      </w:r>
      <w:r w:rsidR="63D50FDB">
        <w:rPr/>
        <w:t xml:space="preserve">REVIEW and EVALUATE is evaluated more closely against the appropriate rubric. Note that </w:t>
      </w:r>
      <w:r w:rsidR="2E542709">
        <w:rPr/>
        <w:t xml:space="preserve">chosen rubric should be relative to the amount of experience students have in ethical reflection, not the amount of experience students </w:t>
      </w:r>
      <w:r w:rsidR="2E542709">
        <w:rPr/>
        <w:t>have</w:t>
      </w:r>
      <w:r w:rsidR="2E542709">
        <w:rPr/>
        <w:t xml:space="preserve"> in software development. It may be that </w:t>
      </w:r>
      <w:r w:rsidR="7E23373C">
        <w:rPr/>
        <w:t xml:space="preserve">because of the nature of your program of study, </w:t>
      </w:r>
      <w:r w:rsidR="2E542709">
        <w:rPr/>
        <w:t xml:space="preserve">upper-division students are </w:t>
      </w:r>
      <w:r w:rsidR="3762B9F0">
        <w:rPr/>
        <w:t>being introduced to reflective practices in their capstone course</w:t>
      </w:r>
      <w:r w:rsidR="13AE2021">
        <w:rPr/>
        <w:t>.</w:t>
      </w:r>
    </w:p>
    <w:p w:rsidR="185FA319" w:rsidP="185FA319" w:rsidRDefault="185FA319" w14:paraId="769C0F9F" w14:textId="65BFFB27">
      <w:pPr>
        <w:pStyle w:val="Normal"/>
      </w:pPr>
    </w:p>
    <w:p w:rsidR="185FA319" w:rsidP="185FA319" w:rsidRDefault="185FA319" w14:paraId="67347DF1" w14:textId="0E3EE0E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1f49e0f853c407f"/>
      <w:footerReference w:type="default" r:id="Rf884d8705ce948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240"/>
    </w:tblGrid>
    <w:tr w:rsidR="27326C96" w:rsidTr="27326C96" w14:paraId="7CC5303D">
      <w:tc>
        <w:tcPr>
          <w:tcW w:w="9240" w:type="dxa"/>
          <w:tcMar/>
        </w:tcPr>
        <w:p w:rsidR="27326C96" w:rsidP="27326C96" w:rsidRDefault="27326C96" w14:paraId="66897FCD" w14:textId="7B2AA661">
          <w:pPr>
            <w:pStyle w:val="Foot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sz w:val="16"/>
              <w:szCs w:val="16"/>
              <w:lang w:val="en-US"/>
            </w:rPr>
          </w:pPr>
          <w:r w:rsidRPr="27326C96" w:rsidR="27326C9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sz w:val="16"/>
              <w:szCs w:val="16"/>
              <w:lang w:val="en-US"/>
            </w:rPr>
            <w:t xml:space="preserve">These materials were developed by Colleen Greer and Marty J. Wolf as part of the Mozilla Foundation Responsible Computer Science Challenge. These works are licensed under a </w:t>
          </w:r>
          <w:hyperlink r:id="Read4a1d856e84326">
            <w:r w:rsidRPr="27326C96" w:rsidR="27326C96">
              <w:rPr>
                <w:rStyle w:val="Hyperlink"/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sz w:val="16"/>
                <w:szCs w:val="16"/>
                <w:lang w:val="en-US"/>
              </w:rPr>
              <w:t>Creative Commons Attribution-NonCommercial-ShareAlike 4.0 International License</w:t>
            </w:r>
          </w:hyperlink>
          <w:r w:rsidRPr="27326C96" w:rsidR="27326C96"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sz w:val="16"/>
              <w:szCs w:val="16"/>
              <w:lang w:val="en-US"/>
            </w:rPr>
            <w:t>.</w:t>
          </w:r>
        </w:p>
      </w:tc>
    </w:tr>
  </w:tbl>
  <w:p w:rsidR="27326C96" w:rsidP="27326C96" w:rsidRDefault="27326C96" w14:paraId="150574A7" w14:textId="0FD21F3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326C96" w:rsidTr="27326C96" w14:paraId="0DAB27E9">
      <w:tc>
        <w:tcPr>
          <w:tcW w:w="3120" w:type="dxa"/>
          <w:tcMar/>
        </w:tcPr>
        <w:p w:rsidR="27326C96" w:rsidP="27326C96" w:rsidRDefault="27326C96" w14:paraId="061A0646" w14:textId="6C200F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326C96" w:rsidP="27326C96" w:rsidRDefault="27326C96" w14:paraId="1660FA62" w14:textId="40CD4D8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326C96" w:rsidP="27326C96" w:rsidRDefault="27326C96" w14:paraId="7CDB8764" w14:textId="4F4A4590">
          <w:pPr>
            <w:pStyle w:val="Header"/>
            <w:bidi w:val="0"/>
            <w:ind w:right="-115"/>
            <w:jc w:val="right"/>
          </w:pPr>
        </w:p>
      </w:tc>
    </w:tr>
  </w:tbl>
  <w:p w:rsidR="27326C96" w:rsidP="27326C96" w:rsidRDefault="27326C96" w14:paraId="3A87D798" w14:textId="0A7CD11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8C66CD"/>
    <w:rsid w:val="006A7C8E"/>
    <w:rsid w:val="07E1CECE"/>
    <w:rsid w:val="09D1EEB4"/>
    <w:rsid w:val="0B196F90"/>
    <w:rsid w:val="0CA4051A"/>
    <w:rsid w:val="0D6DFE7D"/>
    <w:rsid w:val="0E511052"/>
    <w:rsid w:val="127A7CB3"/>
    <w:rsid w:val="1304CBC2"/>
    <w:rsid w:val="130BF166"/>
    <w:rsid w:val="130D501C"/>
    <w:rsid w:val="13AE2021"/>
    <w:rsid w:val="14CF0F4F"/>
    <w:rsid w:val="1700C386"/>
    <w:rsid w:val="17E5E2E0"/>
    <w:rsid w:val="185FA319"/>
    <w:rsid w:val="19695FC5"/>
    <w:rsid w:val="196E957A"/>
    <w:rsid w:val="1981B341"/>
    <w:rsid w:val="1A7D5E91"/>
    <w:rsid w:val="1CA10087"/>
    <w:rsid w:val="1CE1A8DA"/>
    <w:rsid w:val="1D5920D0"/>
    <w:rsid w:val="1E3CD0E8"/>
    <w:rsid w:val="1E4512E0"/>
    <w:rsid w:val="1E5ACB9C"/>
    <w:rsid w:val="1F41CEB2"/>
    <w:rsid w:val="208C66CD"/>
    <w:rsid w:val="264EFB72"/>
    <w:rsid w:val="27326C96"/>
    <w:rsid w:val="27EACBD3"/>
    <w:rsid w:val="27FEEE65"/>
    <w:rsid w:val="28E8B0F8"/>
    <w:rsid w:val="2BD47EA4"/>
    <w:rsid w:val="2DA2F9BE"/>
    <w:rsid w:val="2DD6FDA3"/>
    <w:rsid w:val="2E542709"/>
    <w:rsid w:val="2FBDC0F1"/>
    <w:rsid w:val="2FC809C1"/>
    <w:rsid w:val="30C88AC8"/>
    <w:rsid w:val="30F3C2DD"/>
    <w:rsid w:val="310A5CA6"/>
    <w:rsid w:val="327E5867"/>
    <w:rsid w:val="32C66719"/>
    <w:rsid w:val="33AACC4A"/>
    <w:rsid w:val="35B5F929"/>
    <w:rsid w:val="35BECCC8"/>
    <w:rsid w:val="3737CC4C"/>
    <w:rsid w:val="3762B9F0"/>
    <w:rsid w:val="37A017D3"/>
    <w:rsid w:val="37DF230D"/>
    <w:rsid w:val="38D010D8"/>
    <w:rsid w:val="38D4718E"/>
    <w:rsid w:val="392A6424"/>
    <w:rsid w:val="3A775A94"/>
    <w:rsid w:val="3B50789A"/>
    <w:rsid w:val="3BEABFFF"/>
    <w:rsid w:val="3D18FDA0"/>
    <w:rsid w:val="3DAEFB56"/>
    <w:rsid w:val="4036A124"/>
    <w:rsid w:val="4405147D"/>
    <w:rsid w:val="441E3CDA"/>
    <w:rsid w:val="4475A828"/>
    <w:rsid w:val="44F8D770"/>
    <w:rsid w:val="44F8F65F"/>
    <w:rsid w:val="45AC4D4A"/>
    <w:rsid w:val="4841B309"/>
    <w:rsid w:val="48F282DE"/>
    <w:rsid w:val="491C4D9F"/>
    <w:rsid w:val="49CC4893"/>
    <w:rsid w:val="49ED88CF"/>
    <w:rsid w:val="4A96714A"/>
    <w:rsid w:val="4C12E3AE"/>
    <w:rsid w:val="4F4FB4AA"/>
    <w:rsid w:val="504D99CF"/>
    <w:rsid w:val="514087E1"/>
    <w:rsid w:val="5280E78A"/>
    <w:rsid w:val="529C841D"/>
    <w:rsid w:val="532177C1"/>
    <w:rsid w:val="536CEBC4"/>
    <w:rsid w:val="55210AF2"/>
    <w:rsid w:val="55946029"/>
    <w:rsid w:val="55B8110E"/>
    <w:rsid w:val="59D38228"/>
    <w:rsid w:val="5A0DA472"/>
    <w:rsid w:val="5AC67CF4"/>
    <w:rsid w:val="5C89B7C5"/>
    <w:rsid w:val="5F2A34A6"/>
    <w:rsid w:val="5F907816"/>
    <w:rsid w:val="614F9306"/>
    <w:rsid w:val="6157808C"/>
    <w:rsid w:val="62DA2890"/>
    <w:rsid w:val="62DB0009"/>
    <w:rsid w:val="6395B373"/>
    <w:rsid w:val="63D50FDB"/>
    <w:rsid w:val="648733C8"/>
    <w:rsid w:val="648F214E"/>
    <w:rsid w:val="6A08FD96"/>
    <w:rsid w:val="6C2AB63F"/>
    <w:rsid w:val="6C3C3EF3"/>
    <w:rsid w:val="6D6B103E"/>
    <w:rsid w:val="6D73F8E8"/>
    <w:rsid w:val="6FBFC43D"/>
    <w:rsid w:val="716DA456"/>
    <w:rsid w:val="72A26229"/>
    <w:rsid w:val="7318CE5F"/>
    <w:rsid w:val="741A792B"/>
    <w:rsid w:val="74A54518"/>
    <w:rsid w:val="752A07F7"/>
    <w:rsid w:val="77B52136"/>
    <w:rsid w:val="7848805C"/>
    <w:rsid w:val="7AF7370C"/>
    <w:rsid w:val="7B034BC5"/>
    <w:rsid w:val="7B99497B"/>
    <w:rsid w:val="7E23373C"/>
    <w:rsid w:val="7E76C700"/>
    <w:rsid w:val="7FD6B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66CD"/>
  <w15:chartTrackingRefBased/>
  <w15:docId w15:val="{ac358c57-93db-4b91-b042-303ccebca2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a76bcf1c83545f8" /><Relationship Type="http://schemas.openxmlformats.org/officeDocument/2006/relationships/header" Target="/word/header.xml" Id="Rc1f49e0f853c407f" /><Relationship Type="http://schemas.openxmlformats.org/officeDocument/2006/relationships/footer" Target="/word/footer.xml" Id="Rf884d8705ce9480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-nc-sa/4.0/" TargetMode="External" Id="Read4a1d856e843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2021-02-11T14:08:08.9444176Z</dcterms:created>
  <dcterms:modified xsi:type="dcterms:W3CDTF">2021-02-12T17:23:34.5754644Z</dcterms:modified>
  <dc:creator>Wolf, Marty J</dc:creator>
  <lastModifiedBy>Wolf, Marty J</lastModifiedBy>
</coreProperties>
</file>